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AA" w:rsidRDefault="008024AA" w:rsidP="008024AA">
      <w:pPr>
        <w:pStyle w:val="a3"/>
        <w:tabs>
          <w:tab w:val="num" w:pos="1080"/>
        </w:tabs>
        <w:ind w:firstLine="851"/>
        <w:jc w:val="center"/>
        <w:rPr>
          <w:b/>
          <w:sz w:val="36"/>
          <w:szCs w:val="36"/>
        </w:rPr>
      </w:pPr>
      <w:r w:rsidRPr="008024AA">
        <w:rPr>
          <w:b/>
          <w:sz w:val="36"/>
          <w:szCs w:val="36"/>
        </w:rPr>
        <w:t>Организация учебного процесса по заочной форме обучения</w:t>
      </w:r>
    </w:p>
    <w:p w:rsidR="008024AA" w:rsidRDefault="008024AA" w:rsidP="00AF2000">
      <w:pPr>
        <w:tabs>
          <w:tab w:val="num" w:pos="132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bookmarkStart w:id="0" w:name="_GoBack"/>
      <w:bookmarkEnd w:id="0"/>
      <w:r>
        <w:rPr>
          <w:sz w:val="28"/>
          <w:szCs w:val="28"/>
        </w:rPr>
        <w:t>образовательного процесса на заочном отделении регламентируется графиком учебного процесса, утвержденным директором техникума, в котором определены: количество учебных недель, виды теоретического и практического обучения, лабораторно-экзаменационные сессии, формы промежуточной аттестации, количество недель на самостоятельную работу студентов в межсессионный период, производственная практика, государственная итоговая аттестация, продолжительность и сроки каникул.</w:t>
      </w:r>
    </w:p>
    <w:p w:rsidR="000815F4" w:rsidRDefault="008024AA" w:rsidP="00AF2000">
      <w:pPr>
        <w:tabs>
          <w:tab w:val="num" w:pos="132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="000815F4">
        <w:rPr>
          <w:sz w:val="28"/>
          <w:szCs w:val="28"/>
        </w:rPr>
        <w:t>списания составляются заведующим</w:t>
      </w:r>
      <w:r>
        <w:rPr>
          <w:sz w:val="28"/>
          <w:szCs w:val="28"/>
        </w:rPr>
        <w:t xml:space="preserve"> отделением, согласовываются с заместителем дирек</w:t>
      </w:r>
      <w:r w:rsidR="000815F4">
        <w:rPr>
          <w:sz w:val="28"/>
          <w:szCs w:val="28"/>
        </w:rPr>
        <w:t xml:space="preserve">тора техникума по </w:t>
      </w:r>
      <w:proofErr w:type="spellStart"/>
      <w:r w:rsidR="000815F4">
        <w:rPr>
          <w:sz w:val="28"/>
          <w:szCs w:val="28"/>
        </w:rPr>
        <w:t>учебно</w:t>
      </w:r>
      <w:proofErr w:type="spellEnd"/>
      <w:r w:rsidR="000815F4">
        <w:rPr>
          <w:sz w:val="28"/>
          <w:szCs w:val="28"/>
        </w:rPr>
        <w:t xml:space="preserve"> - воспитательной </w:t>
      </w:r>
      <w:r>
        <w:rPr>
          <w:sz w:val="28"/>
          <w:szCs w:val="28"/>
        </w:rPr>
        <w:t xml:space="preserve">работе и утверждаются директором. </w:t>
      </w:r>
    </w:p>
    <w:p w:rsidR="008024AA" w:rsidRDefault="008024AA" w:rsidP="00AF2000">
      <w:pPr>
        <w:tabs>
          <w:tab w:val="num" w:pos="132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учебного процесса позволяет обеспечивать его непрерывность. Это достигается через индивидуально-групповые консультации. Консультации по всем изучаемым в учебном году дисциплинам планируются их расчета 4 часа на каждого студента. Количество часов на дисциплину выделяется с учетом степени сложности изучаемой дисциплины.</w:t>
      </w:r>
    </w:p>
    <w:p w:rsidR="008024AA" w:rsidRDefault="008024AA" w:rsidP="00AF2000">
      <w:pPr>
        <w:pStyle w:val="3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Контрольные работы являются важной составной частью самостоятельной работы студента. </w:t>
      </w:r>
    </w:p>
    <w:p w:rsidR="008024AA" w:rsidRDefault="008024AA" w:rsidP="00AF2000">
      <w:pPr>
        <w:tabs>
          <w:tab w:val="num" w:pos="132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Справки-вызовы на лабораторно-экзаменационную сессию выписываются студентам не позднее, чем за 10 дней. Студенты получают справки-вызовы на дополнительный отпуск с сохранением среднего заработка, если зачтено не менее 75% контрольных работ.</w:t>
      </w:r>
    </w:p>
    <w:p w:rsidR="008024AA" w:rsidRDefault="008024AA" w:rsidP="00AF200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со студентами основана на педагогике сотрудничества используются разнообразные формы работ:</w:t>
      </w:r>
    </w:p>
    <w:p w:rsidR="008024AA" w:rsidRPr="000815F4" w:rsidRDefault="008024AA" w:rsidP="00AF2000">
      <w:pPr>
        <w:pStyle w:val="aa"/>
        <w:numPr>
          <w:ilvl w:val="0"/>
          <w:numId w:val="1"/>
        </w:numPr>
        <w:spacing w:line="276" w:lineRule="auto"/>
        <w:ind w:left="-142" w:firstLine="993"/>
        <w:jc w:val="both"/>
        <w:rPr>
          <w:sz w:val="28"/>
          <w:szCs w:val="28"/>
        </w:rPr>
      </w:pPr>
      <w:r w:rsidRPr="000815F4">
        <w:rPr>
          <w:sz w:val="28"/>
          <w:szCs w:val="28"/>
        </w:rPr>
        <w:t>организация лабораторно-экзаменационных сессий;</w:t>
      </w:r>
    </w:p>
    <w:p w:rsidR="008024AA" w:rsidRPr="000815F4" w:rsidRDefault="008024AA" w:rsidP="00AF2000">
      <w:pPr>
        <w:pStyle w:val="aa"/>
        <w:numPr>
          <w:ilvl w:val="0"/>
          <w:numId w:val="1"/>
        </w:numPr>
        <w:spacing w:line="276" w:lineRule="auto"/>
        <w:ind w:left="-142" w:firstLine="993"/>
        <w:jc w:val="both"/>
        <w:rPr>
          <w:sz w:val="28"/>
          <w:szCs w:val="28"/>
        </w:rPr>
      </w:pPr>
      <w:r w:rsidRPr="000815F4">
        <w:rPr>
          <w:sz w:val="28"/>
          <w:szCs w:val="28"/>
        </w:rPr>
        <w:t>методическая помощь в организации самостоятельной работы;</w:t>
      </w:r>
    </w:p>
    <w:p w:rsidR="008024AA" w:rsidRPr="000815F4" w:rsidRDefault="008024AA" w:rsidP="00AF2000">
      <w:pPr>
        <w:pStyle w:val="aa"/>
        <w:numPr>
          <w:ilvl w:val="0"/>
          <w:numId w:val="1"/>
        </w:numPr>
        <w:spacing w:line="276" w:lineRule="auto"/>
        <w:ind w:left="-142" w:firstLine="993"/>
        <w:jc w:val="both"/>
        <w:rPr>
          <w:sz w:val="28"/>
          <w:szCs w:val="28"/>
        </w:rPr>
      </w:pPr>
      <w:r w:rsidRPr="000815F4">
        <w:rPr>
          <w:sz w:val="28"/>
          <w:szCs w:val="28"/>
        </w:rPr>
        <w:t>организация индивидуально-групповых консультаций.</w:t>
      </w:r>
    </w:p>
    <w:p w:rsidR="008024AA" w:rsidRDefault="008024AA" w:rsidP="00AF2000">
      <w:pPr>
        <w:tabs>
          <w:tab w:val="num" w:pos="132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привития навыков самостоятельной работы на 1 курсе проводится занятие по основам организации самостоятельной работы, на котором студентам выдаются графики учебного процесса, позволяющие рационально планировать работу в межсессионный период. В графике указаны дисциплины, количество и номера контрольных работ, курсовые проекты, сроки предоставления, сроки лабораторно-экзаменационных сессий. На занятии студентам напоминаются правила конспектирования и предоставляется пакет электронных документов. Большое внимание уделяется формированию умения самостоятельно работать с учебной и </w:t>
      </w:r>
      <w:r>
        <w:rPr>
          <w:sz w:val="28"/>
          <w:szCs w:val="28"/>
        </w:rPr>
        <w:lastRenderedPageBreak/>
        <w:t>справочной литературой, методическими пособиями, брошюрами с заданиями на контрольную работу и электронными учебниками.</w:t>
      </w:r>
    </w:p>
    <w:p w:rsidR="008024AA" w:rsidRDefault="008024AA" w:rsidP="00AF2000">
      <w:pPr>
        <w:pStyle w:val="3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на заочном отделении в соответствии с утвержденным планом осуществляется контроль  учебного процесса. Формы контроля: </w:t>
      </w:r>
    </w:p>
    <w:p w:rsidR="008024AA" w:rsidRPr="000815F4" w:rsidRDefault="008024AA" w:rsidP="00AF2000">
      <w:pPr>
        <w:pStyle w:val="aa"/>
        <w:numPr>
          <w:ilvl w:val="0"/>
          <w:numId w:val="2"/>
        </w:numPr>
        <w:tabs>
          <w:tab w:val="num" w:pos="1761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0815F4">
        <w:rPr>
          <w:sz w:val="28"/>
          <w:szCs w:val="28"/>
        </w:rPr>
        <w:t>посещение занятий и экзаменов;</w:t>
      </w:r>
    </w:p>
    <w:p w:rsidR="008024AA" w:rsidRPr="000815F4" w:rsidRDefault="008024AA" w:rsidP="00AF2000">
      <w:pPr>
        <w:pStyle w:val="aa"/>
        <w:numPr>
          <w:ilvl w:val="0"/>
          <w:numId w:val="2"/>
        </w:numPr>
        <w:tabs>
          <w:tab w:val="num" w:pos="1761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0815F4">
        <w:rPr>
          <w:sz w:val="28"/>
          <w:szCs w:val="28"/>
        </w:rPr>
        <w:t>качество и сроки рецензирования контрольных работ и курсовых проектов;</w:t>
      </w:r>
    </w:p>
    <w:p w:rsidR="008024AA" w:rsidRPr="000815F4" w:rsidRDefault="008024AA" w:rsidP="00AF2000">
      <w:pPr>
        <w:pStyle w:val="aa"/>
        <w:numPr>
          <w:ilvl w:val="0"/>
          <w:numId w:val="2"/>
        </w:numPr>
        <w:tabs>
          <w:tab w:val="num" w:pos="1761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0815F4">
        <w:rPr>
          <w:sz w:val="28"/>
          <w:szCs w:val="28"/>
        </w:rPr>
        <w:t xml:space="preserve">организация государственной </w:t>
      </w:r>
      <w:r w:rsidR="000815F4" w:rsidRPr="000815F4">
        <w:rPr>
          <w:sz w:val="28"/>
          <w:szCs w:val="28"/>
        </w:rPr>
        <w:t xml:space="preserve">итоговой </w:t>
      </w:r>
      <w:r w:rsidRPr="000815F4">
        <w:rPr>
          <w:sz w:val="28"/>
          <w:szCs w:val="28"/>
        </w:rPr>
        <w:t>аттестации;</w:t>
      </w:r>
    </w:p>
    <w:p w:rsidR="008024AA" w:rsidRPr="000815F4" w:rsidRDefault="008024AA" w:rsidP="00AF2000">
      <w:pPr>
        <w:pStyle w:val="aa"/>
        <w:numPr>
          <w:ilvl w:val="0"/>
          <w:numId w:val="2"/>
        </w:numPr>
        <w:tabs>
          <w:tab w:val="num" w:pos="1761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0815F4">
        <w:rPr>
          <w:sz w:val="28"/>
          <w:szCs w:val="28"/>
        </w:rPr>
        <w:t>успеваемость и посещение занятий.</w:t>
      </w:r>
    </w:p>
    <w:p w:rsidR="00523DEC" w:rsidRDefault="00523DEC" w:rsidP="00AF2000">
      <w:pPr>
        <w:spacing w:line="276" w:lineRule="auto"/>
      </w:pPr>
    </w:p>
    <w:sectPr w:rsidR="00523DEC" w:rsidSect="00AF20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5A26"/>
    <w:multiLevelType w:val="hybridMultilevel"/>
    <w:tmpl w:val="458ECE7A"/>
    <w:lvl w:ilvl="0" w:tplc="208043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4FA75CC"/>
    <w:multiLevelType w:val="hybridMultilevel"/>
    <w:tmpl w:val="D76CCFA4"/>
    <w:lvl w:ilvl="0" w:tplc="208043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F5"/>
    <w:rsid w:val="000815F4"/>
    <w:rsid w:val="00425EF5"/>
    <w:rsid w:val="00523DEC"/>
    <w:rsid w:val="007A7435"/>
    <w:rsid w:val="008024AA"/>
    <w:rsid w:val="00962522"/>
    <w:rsid w:val="00AF2000"/>
    <w:rsid w:val="00D1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024AA"/>
    <w:pPr>
      <w:ind w:firstLine="54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024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024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024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24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4A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0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024AA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024AA"/>
    <w:pPr>
      <w:spacing w:before="150" w:after="150"/>
      <w:ind w:left="75" w:right="75"/>
      <w:jc w:val="both"/>
    </w:pPr>
    <w:rPr>
      <w:rFonts w:ascii="Tahoma" w:hAnsi="Tahoma" w:cs="Tahoma"/>
      <w:color w:val="3E3E3E"/>
      <w:sz w:val="18"/>
      <w:szCs w:val="18"/>
    </w:rPr>
  </w:style>
  <w:style w:type="paragraph" w:styleId="aa">
    <w:name w:val="List Paragraph"/>
    <w:basedOn w:val="a"/>
    <w:uiPriority w:val="34"/>
    <w:qFormat/>
    <w:rsid w:val="00081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024AA"/>
    <w:pPr>
      <w:ind w:firstLine="54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024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024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024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24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4A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0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024AA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024AA"/>
    <w:pPr>
      <w:spacing w:before="150" w:after="150"/>
      <w:ind w:left="75" w:right="75"/>
      <w:jc w:val="both"/>
    </w:pPr>
    <w:rPr>
      <w:rFonts w:ascii="Tahoma" w:hAnsi="Tahoma" w:cs="Tahoma"/>
      <w:color w:val="3E3E3E"/>
      <w:sz w:val="18"/>
      <w:szCs w:val="18"/>
    </w:rPr>
  </w:style>
  <w:style w:type="paragraph" w:styleId="aa">
    <w:name w:val="List Paragraph"/>
    <w:basedOn w:val="a"/>
    <w:uiPriority w:val="34"/>
    <w:qFormat/>
    <w:rsid w:val="00081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Заочное</dc:creator>
  <cp:keywords/>
  <dc:description/>
  <cp:lastModifiedBy>Заочное</cp:lastModifiedBy>
  <cp:revision>8</cp:revision>
  <dcterms:created xsi:type="dcterms:W3CDTF">2015-01-19T11:16:00Z</dcterms:created>
  <dcterms:modified xsi:type="dcterms:W3CDTF">2017-04-07T14:17:00Z</dcterms:modified>
</cp:coreProperties>
</file>